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ADF" w:rsidRPr="00E877FF" w:rsidRDefault="00FE2FF1" w:rsidP="009E14E1">
      <w:pPr>
        <w:jc w:val="center"/>
        <w:rPr>
          <w:rFonts w:ascii="Arial Narrow" w:hAnsi="Arial Narrow"/>
          <w:b/>
          <w:sz w:val="40"/>
          <w:szCs w:val="40"/>
        </w:rPr>
      </w:pPr>
      <w:r>
        <w:rPr>
          <w:rFonts w:ascii="Arial Narrow" w:hAnsi="Arial Narrow"/>
          <w:sz w:val="40"/>
          <w:szCs w:val="40"/>
        </w:rPr>
        <w:t>6</w:t>
      </w:r>
      <w:r w:rsidR="009E14E1" w:rsidRPr="00E877FF">
        <w:rPr>
          <w:rFonts w:ascii="Arial Narrow" w:hAnsi="Arial Narrow"/>
          <w:sz w:val="40"/>
          <w:szCs w:val="40"/>
        </w:rPr>
        <w:t>. TÉMA:</w:t>
      </w:r>
      <w:r w:rsidR="009E14E1" w:rsidRPr="00E877FF">
        <w:rPr>
          <w:rFonts w:ascii="Arial Narrow" w:hAnsi="Arial Narrow"/>
          <w:b/>
          <w:sz w:val="40"/>
          <w:szCs w:val="40"/>
        </w:rPr>
        <w:t xml:space="preserve"> </w:t>
      </w:r>
      <w:r w:rsidR="00D25708">
        <w:rPr>
          <w:rFonts w:ascii="Arial Narrow" w:hAnsi="Arial Narrow"/>
          <w:b/>
          <w:sz w:val="40"/>
          <w:szCs w:val="40"/>
        </w:rPr>
        <w:t>DESATORO BOŹÍCH RÁD ČLOVEKU</w:t>
      </w:r>
      <w:r w:rsidR="00977EA7">
        <w:rPr>
          <w:rFonts w:ascii="Arial Narrow" w:hAnsi="Arial Narrow"/>
          <w:b/>
          <w:sz w:val="40"/>
          <w:szCs w:val="40"/>
        </w:rPr>
        <w:t xml:space="preserve"> I</w:t>
      </w:r>
      <w:r>
        <w:rPr>
          <w:rFonts w:ascii="Arial Narrow" w:hAnsi="Arial Narrow"/>
          <w:b/>
          <w:sz w:val="40"/>
          <w:szCs w:val="40"/>
        </w:rPr>
        <w:t>I</w:t>
      </w:r>
    </w:p>
    <w:p w:rsidR="009E14E1" w:rsidRPr="009E14E1" w:rsidRDefault="009E14E1" w:rsidP="009E14E1">
      <w:pPr>
        <w:rPr>
          <w:rFonts w:ascii="Arial Narrow" w:hAnsi="Arial Narrow"/>
          <w:b/>
          <w:sz w:val="28"/>
          <w:szCs w:val="28"/>
        </w:rPr>
      </w:pPr>
      <w:r w:rsidRPr="009E14E1">
        <w:rPr>
          <w:rFonts w:ascii="Arial Narrow" w:hAnsi="Arial Narrow"/>
          <w:b/>
          <w:sz w:val="28"/>
          <w:szCs w:val="28"/>
        </w:rPr>
        <w:t xml:space="preserve">1. </w:t>
      </w:r>
      <w:r w:rsidR="00FE2FF1">
        <w:rPr>
          <w:rFonts w:ascii="Arial Narrow" w:hAnsi="Arial Narrow"/>
          <w:b/>
          <w:sz w:val="28"/>
          <w:szCs w:val="28"/>
        </w:rPr>
        <w:t>Ktorým prikázaním začínajú tie ktoré sa týkajú vzťahu človeka k človeku</w:t>
      </w:r>
      <w:r w:rsidRPr="009E14E1">
        <w:rPr>
          <w:rFonts w:ascii="Arial Narrow" w:hAnsi="Arial Narrow"/>
          <w:b/>
          <w:sz w:val="28"/>
          <w:szCs w:val="28"/>
        </w:rPr>
        <w:t>?</w:t>
      </w:r>
    </w:p>
    <w:p w:rsidR="009E14E1" w:rsidRDefault="00FE2FF1" w:rsidP="009E14E1">
      <w:pPr>
        <w:rPr>
          <w:rFonts w:ascii="Arial Narrow" w:hAnsi="Arial Narrow"/>
          <w:sz w:val="28"/>
          <w:szCs w:val="28"/>
        </w:rPr>
      </w:pPr>
      <w:r>
        <w:rPr>
          <w:rFonts w:ascii="Arial Narrow" w:hAnsi="Arial Narrow"/>
          <w:sz w:val="28"/>
          <w:szCs w:val="28"/>
        </w:rPr>
        <w:t>Začínajú pravidlom, ktoré sa týka vzťahu k rodičom, ktorí sú po Bohu tí najdôležitejší</w:t>
      </w:r>
      <w:r w:rsidR="009E14E1">
        <w:rPr>
          <w:rFonts w:ascii="Arial Narrow" w:hAnsi="Arial Narrow"/>
          <w:sz w:val="28"/>
          <w:szCs w:val="28"/>
        </w:rPr>
        <w:t>.</w:t>
      </w:r>
      <w:r>
        <w:rPr>
          <w:rFonts w:ascii="Arial Narrow" w:hAnsi="Arial Narrow"/>
          <w:sz w:val="28"/>
          <w:szCs w:val="28"/>
        </w:rPr>
        <w:t xml:space="preserve"> V starom zákone to bolo jediné pravidlo spojené aj s prisľúbením, ktoré znelo: „aby si dlho žil na zemi.“</w:t>
      </w:r>
      <w:r w:rsidR="008A2373">
        <w:rPr>
          <w:rFonts w:ascii="Arial Narrow" w:hAnsi="Arial Narrow"/>
          <w:sz w:val="28"/>
          <w:szCs w:val="28"/>
        </w:rPr>
        <w:t xml:space="preserve"> Znenie tohto prikázania je Cti svojho Otca i Matku. </w:t>
      </w:r>
      <w:r w:rsidR="008A2373" w:rsidRPr="00F356E2">
        <w:rPr>
          <w:rFonts w:ascii="Arial Narrow" w:hAnsi="Arial Narrow"/>
          <w:b/>
          <w:sz w:val="28"/>
          <w:szCs w:val="28"/>
        </w:rPr>
        <w:t>Úcta spočíva v poslušnosti a rešpekte</w:t>
      </w:r>
      <w:r w:rsidR="008A2373">
        <w:rPr>
          <w:rFonts w:ascii="Arial Narrow" w:hAnsi="Arial Narrow"/>
          <w:sz w:val="28"/>
          <w:szCs w:val="28"/>
        </w:rPr>
        <w:t>, až do času</w:t>
      </w:r>
      <w:r w:rsidR="00F356E2">
        <w:rPr>
          <w:rFonts w:ascii="Arial Narrow" w:hAnsi="Arial Narrow"/>
          <w:sz w:val="28"/>
          <w:szCs w:val="28"/>
        </w:rPr>
        <w:t>,</w:t>
      </w:r>
      <w:r w:rsidR="008A2373">
        <w:rPr>
          <w:rFonts w:ascii="Arial Narrow" w:hAnsi="Arial Narrow"/>
          <w:sz w:val="28"/>
          <w:szCs w:val="28"/>
        </w:rPr>
        <w:t xml:space="preserve"> kedy si syn, či dcéra založí svoju rodinu, potom </w:t>
      </w:r>
      <w:r w:rsidR="008A2373" w:rsidRPr="00F356E2">
        <w:rPr>
          <w:rFonts w:ascii="Arial Narrow" w:hAnsi="Arial Narrow"/>
          <w:b/>
          <w:sz w:val="28"/>
          <w:szCs w:val="28"/>
        </w:rPr>
        <w:t>úcta spočíva v pozornosti a starostlivosti</w:t>
      </w:r>
      <w:r w:rsidR="008A2373">
        <w:rPr>
          <w:rFonts w:ascii="Arial Narrow" w:hAnsi="Arial Narrow"/>
          <w:sz w:val="28"/>
          <w:szCs w:val="28"/>
        </w:rPr>
        <w:t xml:space="preserve">, </w:t>
      </w:r>
      <w:r w:rsidR="00F356E2">
        <w:rPr>
          <w:rFonts w:ascii="Arial Narrow" w:hAnsi="Arial Narrow"/>
          <w:sz w:val="28"/>
          <w:szCs w:val="28"/>
        </w:rPr>
        <w:t>zvlášť keď</w:t>
      </w:r>
      <w:r w:rsidR="008A2373">
        <w:rPr>
          <w:rFonts w:ascii="Arial Narrow" w:hAnsi="Arial Narrow"/>
          <w:sz w:val="28"/>
          <w:szCs w:val="28"/>
        </w:rPr>
        <w:t xml:space="preserve"> rodič už nevládze, lebo po založení si svojej rodiny nastáva posun podľa slov Ježiša: „muž opustí otca i matku a pripúta sa k svojej manželke...“</w:t>
      </w:r>
    </w:p>
    <w:p w:rsidR="009E14E1" w:rsidRPr="00192533" w:rsidRDefault="009E14E1" w:rsidP="009E14E1">
      <w:pPr>
        <w:rPr>
          <w:rFonts w:ascii="Arial Narrow" w:hAnsi="Arial Narrow"/>
          <w:b/>
          <w:sz w:val="28"/>
          <w:szCs w:val="28"/>
        </w:rPr>
      </w:pPr>
      <w:r w:rsidRPr="00192533">
        <w:rPr>
          <w:rFonts w:ascii="Arial Narrow" w:hAnsi="Arial Narrow"/>
          <w:b/>
          <w:sz w:val="28"/>
          <w:szCs w:val="28"/>
        </w:rPr>
        <w:t xml:space="preserve">2. </w:t>
      </w:r>
      <w:r w:rsidR="008A2373">
        <w:rPr>
          <w:rFonts w:ascii="Arial Narrow" w:hAnsi="Arial Narrow"/>
          <w:b/>
          <w:sz w:val="28"/>
          <w:szCs w:val="28"/>
        </w:rPr>
        <w:t>Čo piate prikázanie, pravidlo</w:t>
      </w:r>
      <w:r w:rsidRPr="00192533">
        <w:rPr>
          <w:rFonts w:ascii="Arial Narrow" w:hAnsi="Arial Narrow"/>
          <w:b/>
          <w:sz w:val="28"/>
          <w:szCs w:val="28"/>
        </w:rPr>
        <w:t>?</w:t>
      </w:r>
    </w:p>
    <w:p w:rsidR="009E14E1" w:rsidRDefault="008A2373" w:rsidP="009E14E1">
      <w:pPr>
        <w:rPr>
          <w:rFonts w:ascii="Arial Narrow" w:hAnsi="Arial Narrow"/>
          <w:sz w:val="28"/>
          <w:szCs w:val="28"/>
        </w:rPr>
      </w:pPr>
      <w:r>
        <w:rPr>
          <w:rFonts w:ascii="Arial Narrow" w:hAnsi="Arial Narrow"/>
          <w:sz w:val="28"/>
          <w:szCs w:val="28"/>
        </w:rPr>
        <w:t>Nezabiješ</w:t>
      </w:r>
      <w:r w:rsidR="00730E15">
        <w:rPr>
          <w:rFonts w:ascii="Arial Narrow" w:hAnsi="Arial Narrow"/>
          <w:sz w:val="28"/>
          <w:szCs w:val="28"/>
        </w:rPr>
        <w:t>.</w:t>
      </w:r>
      <w:r>
        <w:rPr>
          <w:rFonts w:ascii="Arial Narrow" w:hAnsi="Arial Narrow"/>
          <w:sz w:val="28"/>
          <w:szCs w:val="28"/>
        </w:rPr>
        <w:t xml:space="preserve"> Okrem </w:t>
      </w:r>
      <w:r w:rsidRPr="00F356E2">
        <w:rPr>
          <w:rFonts w:ascii="Arial Narrow" w:hAnsi="Arial Narrow"/>
          <w:b/>
          <w:sz w:val="28"/>
          <w:szCs w:val="28"/>
        </w:rPr>
        <w:t>uznania nároku na rozhodovanie o živote len Bohu</w:t>
      </w:r>
      <w:r>
        <w:rPr>
          <w:rFonts w:ascii="Arial Narrow" w:hAnsi="Arial Narrow"/>
          <w:sz w:val="28"/>
          <w:szCs w:val="28"/>
        </w:rPr>
        <w:t xml:space="preserve"> (nijaký človek na to nemá právo ani matka), ide aj o súhlas či nesúhlas s problémami proti životu, ako sú v dnešnej dobe legalizované </w:t>
      </w:r>
      <w:r w:rsidRPr="00F356E2">
        <w:rPr>
          <w:rFonts w:ascii="Arial Narrow" w:hAnsi="Arial Narrow"/>
          <w:b/>
          <w:sz w:val="28"/>
          <w:szCs w:val="28"/>
        </w:rPr>
        <w:t>potraty, eutanázia, sterilizácia, či trest smrti v spoločnosti. Kresťan by mal byť proti</w:t>
      </w:r>
      <w:r>
        <w:rPr>
          <w:rFonts w:ascii="Arial Narrow" w:hAnsi="Arial Narrow"/>
          <w:sz w:val="28"/>
          <w:szCs w:val="28"/>
        </w:rPr>
        <w:t xml:space="preserve"> akémukoľvek zásahu proti životu. Samozrejme vylučujúc aj samovraždu ako skutok, ktorý neuľahčí, aj keď sa to môže tu na zemi tak javiť, ale ešte viac priťaží, lebo po smrti bude za to samovrah niesť zodpovednosť a to je ťažšie ako riešiť hocijaký problém na zemi.</w:t>
      </w:r>
    </w:p>
    <w:p w:rsidR="009E14E1" w:rsidRPr="00192533" w:rsidRDefault="009E14E1" w:rsidP="009E14E1">
      <w:pPr>
        <w:rPr>
          <w:rFonts w:ascii="Arial Narrow" w:hAnsi="Arial Narrow"/>
          <w:b/>
          <w:sz w:val="28"/>
          <w:szCs w:val="28"/>
        </w:rPr>
      </w:pPr>
      <w:r w:rsidRPr="00192533">
        <w:rPr>
          <w:rFonts w:ascii="Arial Narrow" w:hAnsi="Arial Narrow"/>
          <w:b/>
          <w:sz w:val="28"/>
          <w:szCs w:val="28"/>
        </w:rPr>
        <w:t xml:space="preserve">3. </w:t>
      </w:r>
      <w:r w:rsidR="008A2373">
        <w:rPr>
          <w:rFonts w:ascii="Arial Narrow" w:hAnsi="Arial Narrow"/>
          <w:b/>
          <w:sz w:val="28"/>
          <w:szCs w:val="28"/>
        </w:rPr>
        <w:t>Šestka</w:t>
      </w:r>
      <w:r w:rsidR="00A46632">
        <w:rPr>
          <w:rFonts w:ascii="Arial Narrow" w:hAnsi="Arial Narrow"/>
          <w:b/>
          <w:sz w:val="28"/>
          <w:szCs w:val="28"/>
        </w:rPr>
        <w:t xml:space="preserve"> a deviatka, </w:t>
      </w:r>
      <w:proofErr w:type="spellStart"/>
      <w:r w:rsidR="00A46632">
        <w:rPr>
          <w:rFonts w:ascii="Arial Narrow" w:hAnsi="Arial Narrow"/>
          <w:b/>
          <w:sz w:val="28"/>
          <w:szCs w:val="28"/>
        </w:rPr>
        <w:t>Nezosmilníš</w:t>
      </w:r>
      <w:proofErr w:type="spellEnd"/>
      <w:r w:rsidR="00A46632">
        <w:rPr>
          <w:rFonts w:ascii="Arial Narrow" w:hAnsi="Arial Narrow"/>
          <w:b/>
          <w:sz w:val="28"/>
          <w:szCs w:val="28"/>
        </w:rPr>
        <w:t xml:space="preserve"> a Nepožiadaš manželku alebo manžela</w:t>
      </w:r>
      <w:r w:rsidR="008B4613">
        <w:rPr>
          <w:rFonts w:ascii="Arial Narrow" w:hAnsi="Arial Narrow"/>
          <w:b/>
          <w:sz w:val="28"/>
          <w:szCs w:val="28"/>
        </w:rPr>
        <w:t>?</w:t>
      </w:r>
    </w:p>
    <w:p w:rsidR="00730E15" w:rsidRDefault="008A2373" w:rsidP="009E14E1">
      <w:pPr>
        <w:rPr>
          <w:rFonts w:ascii="Arial Narrow" w:hAnsi="Arial Narrow"/>
          <w:sz w:val="28"/>
          <w:szCs w:val="28"/>
        </w:rPr>
      </w:pPr>
      <w:r>
        <w:rPr>
          <w:rFonts w:ascii="Arial Narrow" w:hAnsi="Arial Narrow"/>
          <w:sz w:val="28"/>
          <w:szCs w:val="28"/>
        </w:rPr>
        <w:t>Ide o pravidlá dané Bohom v oblasti ľudskej sexuality, tohto silného pudu</w:t>
      </w:r>
      <w:r w:rsidR="008B4613">
        <w:rPr>
          <w:rFonts w:ascii="Arial Narrow" w:hAnsi="Arial Narrow"/>
          <w:sz w:val="28"/>
          <w:szCs w:val="28"/>
        </w:rPr>
        <w:t>.</w:t>
      </w:r>
      <w:r>
        <w:rPr>
          <w:rFonts w:ascii="Arial Narrow" w:hAnsi="Arial Narrow"/>
          <w:sz w:val="28"/>
          <w:szCs w:val="28"/>
        </w:rPr>
        <w:t xml:space="preserve"> A aj keď človeku od nepamäti robí ovládanie sexuality problém</w:t>
      </w:r>
      <w:r w:rsidR="00A46632">
        <w:rPr>
          <w:rFonts w:ascii="Arial Narrow" w:hAnsi="Arial Narrow"/>
          <w:sz w:val="28"/>
          <w:szCs w:val="28"/>
        </w:rPr>
        <w:t xml:space="preserve">, predsa len treba vedieť čo sa patrí aj v tejto oblasti. Prvým problémom je </w:t>
      </w:r>
      <w:r w:rsidR="00A46632" w:rsidRPr="00F356E2">
        <w:rPr>
          <w:rFonts w:ascii="Arial Narrow" w:hAnsi="Arial Narrow"/>
          <w:b/>
          <w:sz w:val="28"/>
          <w:szCs w:val="28"/>
        </w:rPr>
        <w:t>sebauspokojovanie a pornografia</w:t>
      </w:r>
      <w:r w:rsidR="00A46632">
        <w:rPr>
          <w:rFonts w:ascii="Arial Narrow" w:hAnsi="Arial Narrow"/>
          <w:sz w:val="28"/>
          <w:szCs w:val="28"/>
        </w:rPr>
        <w:t xml:space="preserve">, niežeby to bola nejaká tragédia zvlášť v období zvedavosti, veď každý hriech ak si ho </w:t>
      </w:r>
      <w:r w:rsidR="00A46632">
        <w:rPr>
          <w:rFonts w:ascii="Arial Narrow" w:hAnsi="Arial Narrow"/>
          <w:sz w:val="28"/>
          <w:szCs w:val="28"/>
        </w:rPr>
        <w:t>človek</w:t>
      </w:r>
      <w:r w:rsidR="00A46632">
        <w:rPr>
          <w:rFonts w:ascii="Arial Narrow" w:hAnsi="Arial Narrow"/>
          <w:sz w:val="28"/>
          <w:szCs w:val="28"/>
        </w:rPr>
        <w:t xml:space="preserve"> prizná Boh odpúšťa, ale môže už mladého človeka chlapca, či dievča viesť paradoxne k pohŕdaniu vzťahmi s osobou opačného pohlavia. Lebo načo by som sa snažil o vzťah, ak sa uspokojím aj sám. Ďalej</w:t>
      </w:r>
      <w:r w:rsidR="00D5199C">
        <w:rPr>
          <w:rFonts w:ascii="Arial Narrow" w:hAnsi="Arial Narrow"/>
          <w:sz w:val="28"/>
          <w:szCs w:val="28"/>
        </w:rPr>
        <w:t xml:space="preserve"> problémom je</w:t>
      </w:r>
      <w:r w:rsidR="00A46632">
        <w:rPr>
          <w:rFonts w:ascii="Arial Narrow" w:hAnsi="Arial Narrow"/>
          <w:sz w:val="28"/>
          <w:szCs w:val="28"/>
        </w:rPr>
        <w:t xml:space="preserve"> </w:t>
      </w:r>
      <w:proofErr w:type="spellStart"/>
      <w:r w:rsidR="00A46632">
        <w:rPr>
          <w:rFonts w:ascii="Arial Narrow" w:hAnsi="Arial Narrow"/>
          <w:sz w:val="28"/>
          <w:szCs w:val="28"/>
        </w:rPr>
        <w:t>promiskuita</w:t>
      </w:r>
      <w:proofErr w:type="spellEnd"/>
      <w:r w:rsidR="00A46632">
        <w:rPr>
          <w:rFonts w:ascii="Arial Narrow" w:hAnsi="Arial Narrow"/>
          <w:sz w:val="28"/>
          <w:szCs w:val="28"/>
        </w:rPr>
        <w:t xml:space="preserve">, </w:t>
      </w:r>
      <w:r w:rsidR="00A46632" w:rsidRPr="00BF58D7">
        <w:rPr>
          <w:rFonts w:ascii="Arial Narrow" w:hAnsi="Arial Narrow"/>
          <w:b/>
          <w:sz w:val="28"/>
          <w:szCs w:val="28"/>
        </w:rPr>
        <w:t>striedanie sexuálnych partnerov</w:t>
      </w:r>
      <w:r w:rsidR="00A46632">
        <w:rPr>
          <w:rFonts w:ascii="Arial Narrow" w:hAnsi="Arial Narrow"/>
          <w:sz w:val="28"/>
          <w:szCs w:val="28"/>
        </w:rPr>
        <w:t xml:space="preserve">, čo je nezodpovedné, lebo ponižuje najmä oklamané ženy, ohrozuje zdravie, lebo pohlavné choroby a postupne robí človeka neschopným vernosti. Ostatné hriechy ako </w:t>
      </w:r>
      <w:r w:rsidR="00A46632" w:rsidRPr="00BF58D7">
        <w:rPr>
          <w:rFonts w:ascii="Arial Narrow" w:hAnsi="Arial Narrow"/>
          <w:b/>
          <w:sz w:val="28"/>
          <w:szCs w:val="28"/>
        </w:rPr>
        <w:t>nevera, praktizovanie homosexuality či iných zvrátených vzťahov</w:t>
      </w:r>
      <w:r w:rsidR="00A46632">
        <w:rPr>
          <w:rFonts w:ascii="Arial Narrow" w:hAnsi="Arial Narrow"/>
          <w:sz w:val="28"/>
          <w:szCs w:val="28"/>
        </w:rPr>
        <w:t xml:space="preserve"> je len dôsledkom nezodpovednosti voči vlastnej sexuality v</w:t>
      </w:r>
      <w:r w:rsidR="00D5199C">
        <w:rPr>
          <w:rFonts w:ascii="Arial Narrow" w:hAnsi="Arial Narrow"/>
          <w:sz w:val="28"/>
          <w:szCs w:val="28"/>
        </w:rPr>
        <w:t> </w:t>
      </w:r>
      <w:r w:rsidR="00A46632">
        <w:rPr>
          <w:rFonts w:ascii="Arial Narrow" w:hAnsi="Arial Narrow"/>
          <w:sz w:val="28"/>
          <w:szCs w:val="28"/>
        </w:rPr>
        <w:t>oblasti</w:t>
      </w:r>
      <w:r w:rsidR="00D5199C">
        <w:rPr>
          <w:rFonts w:ascii="Arial Narrow" w:hAnsi="Arial Narrow"/>
          <w:sz w:val="28"/>
          <w:szCs w:val="28"/>
        </w:rPr>
        <w:t xml:space="preserve"> vyššie spomínanej</w:t>
      </w:r>
      <w:r w:rsidR="00A46632">
        <w:rPr>
          <w:rFonts w:ascii="Arial Narrow" w:hAnsi="Arial Narrow"/>
          <w:sz w:val="28"/>
          <w:szCs w:val="28"/>
        </w:rPr>
        <w:t xml:space="preserve"> pornografie a </w:t>
      </w:r>
      <w:proofErr w:type="spellStart"/>
      <w:r w:rsidR="00A46632">
        <w:rPr>
          <w:rFonts w:ascii="Arial Narrow" w:hAnsi="Arial Narrow"/>
          <w:sz w:val="28"/>
          <w:szCs w:val="28"/>
        </w:rPr>
        <w:t>promiskuity</w:t>
      </w:r>
      <w:proofErr w:type="spellEnd"/>
      <w:r w:rsidR="00A46632">
        <w:rPr>
          <w:rFonts w:ascii="Arial Narrow" w:hAnsi="Arial Narrow"/>
          <w:sz w:val="28"/>
          <w:szCs w:val="28"/>
        </w:rPr>
        <w:t>.</w:t>
      </w:r>
      <w:r w:rsidR="00D5199C">
        <w:rPr>
          <w:rFonts w:ascii="Arial Narrow" w:hAnsi="Arial Narrow"/>
          <w:sz w:val="28"/>
          <w:szCs w:val="28"/>
        </w:rPr>
        <w:t xml:space="preserve"> Preto sa toho treba chrániť. Nežiť vo virtuálnom svete a </w:t>
      </w:r>
      <w:proofErr w:type="spellStart"/>
      <w:r w:rsidR="00D5199C">
        <w:rPr>
          <w:rFonts w:ascii="Arial Narrow" w:hAnsi="Arial Narrow"/>
          <w:sz w:val="28"/>
          <w:szCs w:val="28"/>
        </w:rPr>
        <w:t>nesexovať</w:t>
      </w:r>
      <w:proofErr w:type="spellEnd"/>
      <w:r w:rsidR="00D5199C">
        <w:rPr>
          <w:rFonts w:ascii="Arial Narrow" w:hAnsi="Arial Narrow"/>
          <w:sz w:val="28"/>
          <w:szCs w:val="28"/>
        </w:rPr>
        <w:t xml:space="preserve"> mimo manželstva.</w:t>
      </w:r>
    </w:p>
    <w:p w:rsidR="00730E15" w:rsidRPr="00730E15" w:rsidRDefault="00730E15" w:rsidP="009E14E1">
      <w:pPr>
        <w:rPr>
          <w:rFonts w:ascii="Arial Narrow" w:hAnsi="Arial Narrow"/>
          <w:b/>
          <w:sz w:val="28"/>
          <w:szCs w:val="28"/>
        </w:rPr>
      </w:pPr>
      <w:r w:rsidRPr="00730E15">
        <w:rPr>
          <w:rFonts w:ascii="Arial Narrow" w:hAnsi="Arial Narrow"/>
          <w:b/>
          <w:sz w:val="28"/>
          <w:szCs w:val="28"/>
        </w:rPr>
        <w:t xml:space="preserve">4. </w:t>
      </w:r>
      <w:r w:rsidR="00D5199C">
        <w:rPr>
          <w:rFonts w:ascii="Arial Narrow" w:hAnsi="Arial Narrow"/>
          <w:b/>
          <w:sz w:val="28"/>
          <w:szCs w:val="28"/>
        </w:rPr>
        <w:t>Nepokradneš a Nepožiadaš majetok svojho blížneho</w:t>
      </w:r>
      <w:r w:rsidR="00F356E2">
        <w:rPr>
          <w:rFonts w:ascii="Arial Narrow" w:hAnsi="Arial Narrow"/>
          <w:b/>
          <w:sz w:val="28"/>
          <w:szCs w:val="28"/>
        </w:rPr>
        <w:t xml:space="preserve"> 7. a 10.</w:t>
      </w:r>
      <w:r w:rsidRPr="00730E15">
        <w:rPr>
          <w:rFonts w:ascii="Arial Narrow" w:hAnsi="Arial Narrow"/>
          <w:b/>
          <w:sz w:val="28"/>
          <w:szCs w:val="28"/>
        </w:rPr>
        <w:t>?</w:t>
      </w:r>
    </w:p>
    <w:p w:rsidR="00730E15" w:rsidRDefault="00D5199C" w:rsidP="009E14E1">
      <w:pPr>
        <w:rPr>
          <w:rFonts w:ascii="Arial Narrow" w:hAnsi="Arial Narrow"/>
          <w:sz w:val="28"/>
          <w:szCs w:val="28"/>
        </w:rPr>
      </w:pPr>
      <w:r>
        <w:rPr>
          <w:rFonts w:ascii="Arial Narrow" w:hAnsi="Arial Narrow"/>
          <w:sz w:val="28"/>
          <w:szCs w:val="28"/>
        </w:rPr>
        <w:t xml:space="preserve">Prikázanie, ktorého porušenie nie je jednoduché rozhrešiť pri sv. spovedi, lebo spolu s vraždou, jeho porušenie je podmienené nápravou, teda ukradnutý majetok treba nahradiť, alebo vrátiť inak je rozhrešenie neplatné, podobne ako pri vražde ak sa vrah neprizná, odpustenie pri spovedi je </w:t>
      </w:r>
      <w:r w:rsidR="00F356E2">
        <w:rPr>
          <w:rFonts w:ascii="Arial Narrow" w:hAnsi="Arial Narrow"/>
          <w:sz w:val="28"/>
          <w:szCs w:val="28"/>
        </w:rPr>
        <w:t xml:space="preserve">pre neho </w:t>
      </w:r>
      <w:r>
        <w:rPr>
          <w:rFonts w:ascii="Arial Narrow" w:hAnsi="Arial Narrow"/>
          <w:sz w:val="28"/>
          <w:szCs w:val="28"/>
        </w:rPr>
        <w:t>neplatné</w:t>
      </w:r>
      <w:r w:rsidR="008B4613">
        <w:rPr>
          <w:rFonts w:ascii="Arial Narrow" w:hAnsi="Arial Narrow"/>
          <w:sz w:val="28"/>
          <w:szCs w:val="28"/>
        </w:rPr>
        <w:t>.</w:t>
      </w:r>
      <w:r w:rsidR="00F356E2">
        <w:rPr>
          <w:rFonts w:ascii="Arial Narrow" w:hAnsi="Arial Narrow"/>
          <w:sz w:val="28"/>
          <w:szCs w:val="28"/>
        </w:rPr>
        <w:t xml:space="preserve"> No a tiež je veľký problém závisť, ak niekomu závidím čo má a neprajem mu to. Je to zlé z dvoch dôvodov, prvý, že je to hriech závidieť a nepriať a po druhé Boh nám požehnáva len to čo prajeme aj my druhým. Ak máš v niečom nedostatok, tak len preto, že to nepraješ úprimne druhým.</w:t>
      </w:r>
    </w:p>
    <w:p w:rsidR="00730E15" w:rsidRPr="00730E15" w:rsidRDefault="00730E15" w:rsidP="009E14E1">
      <w:pPr>
        <w:rPr>
          <w:rFonts w:ascii="Arial Narrow" w:hAnsi="Arial Narrow"/>
          <w:b/>
          <w:sz w:val="28"/>
          <w:szCs w:val="28"/>
        </w:rPr>
      </w:pPr>
      <w:r w:rsidRPr="00730E15">
        <w:rPr>
          <w:rFonts w:ascii="Arial Narrow" w:hAnsi="Arial Narrow"/>
          <w:b/>
          <w:sz w:val="28"/>
          <w:szCs w:val="28"/>
        </w:rPr>
        <w:t xml:space="preserve">5. </w:t>
      </w:r>
      <w:r w:rsidR="00F356E2">
        <w:rPr>
          <w:rFonts w:ascii="Arial Narrow" w:hAnsi="Arial Narrow"/>
          <w:b/>
          <w:sz w:val="28"/>
          <w:szCs w:val="28"/>
        </w:rPr>
        <w:t>Osmička, Nebudeš krivo svedčiť proti svojmu blížnemu</w:t>
      </w:r>
      <w:r w:rsidR="0046010E">
        <w:rPr>
          <w:rFonts w:ascii="Arial Narrow" w:hAnsi="Arial Narrow"/>
          <w:b/>
          <w:sz w:val="28"/>
          <w:szCs w:val="28"/>
        </w:rPr>
        <w:t>.</w:t>
      </w:r>
    </w:p>
    <w:p w:rsidR="00730E15" w:rsidRDefault="00F356E2" w:rsidP="009E14E1">
      <w:pPr>
        <w:rPr>
          <w:rFonts w:ascii="Arial Narrow" w:hAnsi="Arial Narrow"/>
          <w:sz w:val="28"/>
          <w:szCs w:val="28"/>
        </w:rPr>
      </w:pPr>
      <w:r>
        <w:rPr>
          <w:rFonts w:ascii="Arial Narrow" w:hAnsi="Arial Narrow"/>
          <w:sz w:val="28"/>
          <w:szCs w:val="28"/>
        </w:rPr>
        <w:t xml:space="preserve">Toto prikázanie nezahŕňa len </w:t>
      </w:r>
      <w:r w:rsidRPr="00BF58D7">
        <w:rPr>
          <w:rFonts w:ascii="Arial Narrow" w:hAnsi="Arial Narrow"/>
          <w:b/>
          <w:sz w:val="28"/>
          <w:szCs w:val="28"/>
        </w:rPr>
        <w:t>krivé svedectvo pred súdom</w:t>
      </w:r>
      <w:r>
        <w:rPr>
          <w:rFonts w:ascii="Arial Narrow" w:hAnsi="Arial Narrow"/>
          <w:sz w:val="28"/>
          <w:szCs w:val="28"/>
        </w:rPr>
        <w:t xml:space="preserve">, ale sem patrí aj </w:t>
      </w:r>
      <w:r w:rsidRPr="00BF58D7">
        <w:rPr>
          <w:rFonts w:ascii="Arial Narrow" w:hAnsi="Arial Narrow"/>
          <w:b/>
          <w:sz w:val="28"/>
          <w:szCs w:val="28"/>
        </w:rPr>
        <w:t>klamstvo</w:t>
      </w:r>
      <w:r>
        <w:rPr>
          <w:rFonts w:ascii="Arial Narrow" w:hAnsi="Arial Narrow"/>
          <w:sz w:val="28"/>
          <w:szCs w:val="28"/>
        </w:rPr>
        <w:t xml:space="preserve">, najmä to vo veľkých veciach a dobrovoľné, </w:t>
      </w:r>
      <w:r w:rsidRPr="00BF58D7">
        <w:rPr>
          <w:rFonts w:ascii="Arial Narrow" w:hAnsi="Arial Narrow"/>
          <w:b/>
          <w:sz w:val="28"/>
          <w:szCs w:val="28"/>
        </w:rPr>
        <w:t>osočovanie</w:t>
      </w:r>
      <w:r>
        <w:rPr>
          <w:rFonts w:ascii="Arial Narrow" w:hAnsi="Arial Narrow"/>
          <w:sz w:val="28"/>
          <w:szCs w:val="28"/>
        </w:rPr>
        <w:t xml:space="preserve">, čo je vymýšľanie si nepravdy na iných, </w:t>
      </w:r>
      <w:r w:rsidRPr="00BF58D7">
        <w:rPr>
          <w:rFonts w:ascii="Arial Narrow" w:hAnsi="Arial Narrow"/>
          <w:b/>
          <w:sz w:val="28"/>
          <w:szCs w:val="28"/>
        </w:rPr>
        <w:t>klebeta</w:t>
      </w:r>
      <w:r>
        <w:rPr>
          <w:rFonts w:ascii="Arial Narrow" w:hAnsi="Arial Narrow"/>
          <w:sz w:val="28"/>
          <w:szCs w:val="28"/>
        </w:rPr>
        <w:t>, čo je zveličovanie chýb a </w:t>
      </w:r>
      <w:bookmarkStart w:id="0" w:name="_GoBack"/>
      <w:r w:rsidRPr="00BF58D7">
        <w:rPr>
          <w:rFonts w:ascii="Arial Narrow" w:hAnsi="Arial Narrow"/>
          <w:b/>
          <w:sz w:val="28"/>
          <w:szCs w:val="28"/>
        </w:rPr>
        <w:t>ohováranie</w:t>
      </w:r>
      <w:bookmarkEnd w:id="0"/>
      <w:r>
        <w:rPr>
          <w:rFonts w:ascii="Arial Narrow" w:hAnsi="Arial Narrow"/>
          <w:sz w:val="28"/>
          <w:szCs w:val="28"/>
        </w:rPr>
        <w:t xml:space="preserve"> pri ktorom síce hovorím pravdu o druhom, ale nevhodným spôsobom , alebo nevhodným osobám, ktoré to zneužijú, aby mu ublížili.</w:t>
      </w:r>
    </w:p>
    <w:p w:rsidR="00B0409D" w:rsidRPr="00752647" w:rsidRDefault="00730E15" w:rsidP="00752647">
      <w:pPr>
        <w:rPr>
          <w:rFonts w:ascii="Arial Narrow" w:hAnsi="Arial Narrow"/>
          <w:b/>
          <w:sz w:val="28"/>
          <w:szCs w:val="28"/>
        </w:rPr>
      </w:pPr>
      <w:r w:rsidRPr="00730E15">
        <w:rPr>
          <w:rFonts w:ascii="Arial Narrow" w:hAnsi="Arial Narrow"/>
          <w:b/>
          <w:sz w:val="28"/>
          <w:szCs w:val="28"/>
        </w:rPr>
        <w:t xml:space="preserve">6. </w:t>
      </w:r>
      <w:r w:rsidR="00F356E2">
        <w:rPr>
          <w:rFonts w:ascii="Arial Narrow" w:hAnsi="Arial Narrow"/>
          <w:b/>
          <w:sz w:val="28"/>
          <w:szCs w:val="28"/>
        </w:rPr>
        <w:t>Vymenuj 10 Božích prikázaní, rád, či pravidiel, ktoré Boh dal človeku, aby vedel čo treba.</w:t>
      </w:r>
    </w:p>
    <w:sectPr w:rsidR="00B0409D" w:rsidRPr="00752647" w:rsidSect="00E877FF">
      <w:pgSz w:w="11906" w:h="16838"/>
      <w:pgMar w:top="567" w:right="707"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BC2FF6"/>
    <w:multiLevelType w:val="hybridMultilevel"/>
    <w:tmpl w:val="5CCED5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4E1"/>
    <w:rsid w:val="000E6960"/>
    <w:rsid w:val="00192533"/>
    <w:rsid w:val="00226ADF"/>
    <w:rsid w:val="00360958"/>
    <w:rsid w:val="0046010E"/>
    <w:rsid w:val="006B1A7F"/>
    <w:rsid w:val="00710DF1"/>
    <w:rsid w:val="00730E15"/>
    <w:rsid w:val="00752647"/>
    <w:rsid w:val="008031DA"/>
    <w:rsid w:val="008A2373"/>
    <w:rsid w:val="008B4613"/>
    <w:rsid w:val="00962695"/>
    <w:rsid w:val="00977EA7"/>
    <w:rsid w:val="009E14E1"/>
    <w:rsid w:val="00A46632"/>
    <w:rsid w:val="00B0409D"/>
    <w:rsid w:val="00BF58D7"/>
    <w:rsid w:val="00D25708"/>
    <w:rsid w:val="00D5199C"/>
    <w:rsid w:val="00E877FF"/>
    <w:rsid w:val="00F356E2"/>
    <w:rsid w:val="00FE2FF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743C87-9CDF-482D-A265-AD1F0651A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E14E1"/>
    <w:pPr>
      <w:ind w:left="720"/>
      <w:contextualSpacing/>
    </w:pPr>
  </w:style>
  <w:style w:type="paragraph" w:styleId="Textbubliny">
    <w:name w:val="Balloon Text"/>
    <w:basedOn w:val="Normlny"/>
    <w:link w:val="TextbublinyChar"/>
    <w:uiPriority w:val="99"/>
    <w:semiHidden/>
    <w:unhideWhenUsed/>
    <w:rsid w:val="00710DF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10D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1</Pages>
  <Words>520</Words>
  <Characters>2966</Characters>
  <Application>Microsoft Office Word</Application>
  <DocSecurity>0</DocSecurity>
  <Lines>24</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NTB</dc:creator>
  <cp:keywords/>
  <dc:description/>
  <cp:lastModifiedBy>NTB</cp:lastModifiedBy>
  <cp:revision>14</cp:revision>
  <cp:lastPrinted>2024-01-12T10:59:00Z</cp:lastPrinted>
  <dcterms:created xsi:type="dcterms:W3CDTF">2024-01-08T12:06:00Z</dcterms:created>
  <dcterms:modified xsi:type="dcterms:W3CDTF">2024-02-01T11:59:00Z</dcterms:modified>
</cp:coreProperties>
</file>